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1C22" w:rsidP="00C01C22">
      <w:pPr>
        <w:pStyle w:val="Title"/>
        <w:rPr>
          <w:sz w:val="28"/>
          <w:szCs w:val="28"/>
        </w:rPr>
      </w:pPr>
      <w:r>
        <w:rPr>
          <w:sz w:val="28"/>
          <w:szCs w:val="28"/>
        </w:rPr>
        <w:t xml:space="preserve">ПОСТАНОВЛЕНИЕ </w:t>
      </w:r>
    </w:p>
    <w:p w:rsidR="00C01C22" w:rsidP="00C01C22">
      <w:pPr>
        <w:jc w:val="center"/>
        <w:rPr>
          <w:sz w:val="28"/>
          <w:szCs w:val="28"/>
        </w:rPr>
      </w:pPr>
      <w:r>
        <w:rPr>
          <w:sz w:val="28"/>
          <w:szCs w:val="28"/>
        </w:rPr>
        <w:t>о назначении административного наказания</w:t>
      </w:r>
    </w:p>
    <w:p w:rsidR="00C01C22" w:rsidP="00C01C22">
      <w:pPr>
        <w:jc w:val="center"/>
        <w:rPr>
          <w:sz w:val="28"/>
          <w:szCs w:val="28"/>
        </w:rPr>
      </w:pPr>
    </w:p>
    <w:p w:rsidR="00C01C22" w:rsidP="00C01C22">
      <w:pPr>
        <w:jc w:val="both"/>
        <w:rPr>
          <w:sz w:val="28"/>
          <w:szCs w:val="28"/>
        </w:rPr>
      </w:pPr>
      <w:r>
        <w:rPr>
          <w:sz w:val="28"/>
          <w:szCs w:val="28"/>
        </w:rPr>
        <w:t>г. Ханты-Мансийск                                                                      15 мая 2026 года</w:t>
      </w:r>
    </w:p>
    <w:p w:rsidR="00C01C22" w:rsidP="00C01C22">
      <w:pPr>
        <w:jc w:val="both"/>
        <w:rPr>
          <w:sz w:val="28"/>
          <w:szCs w:val="28"/>
        </w:rPr>
      </w:pPr>
    </w:p>
    <w:p w:rsidR="00C01C22" w:rsidP="00C01C22">
      <w:pPr>
        <w:pStyle w:val="BodyTextIndent2"/>
        <w:ind w:firstLine="567"/>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 </w:t>
      </w:r>
    </w:p>
    <w:p w:rsidR="00C01C22" w:rsidP="00C01C22">
      <w:pPr>
        <w:ind w:firstLine="567"/>
        <w:jc w:val="both"/>
        <w:rPr>
          <w:sz w:val="28"/>
          <w:szCs w:val="28"/>
        </w:rPr>
      </w:pPr>
      <w:r>
        <w:rPr>
          <w:sz w:val="28"/>
          <w:szCs w:val="28"/>
        </w:rPr>
        <w:t>рассмотрев в открытом судебном заседании дело об административном правонарушении №5-477-2805/2026, возбужденное по ч.5 ст.12.15 КоАП РФ в отношении</w:t>
      </w:r>
      <w:r>
        <w:rPr>
          <w:b/>
          <w:sz w:val="28"/>
          <w:szCs w:val="28"/>
        </w:rPr>
        <w:t xml:space="preserve"> </w:t>
      </w:r>
      <w:r>
        <w:rPr>
          <w:b/>
          <w:sz w:val="28"/>
          <w:szCs w:val="28"/>
        </w:rPr>
        <w:t>Маданбекова</w:t>
      </w:r>
      <w:r>
        <w:rPr>
          <w:b/>
          <w:sz w:val="28"/>
          <w:szCs w:val="28"/>
        </w:rPr>
        <w:t xml:space="preserve"> </w:t>
      </w:r>
      <w:r w:rsidR="00BC7040">
        <w:rPr>
          <w:b/>
          <w:sz w:val="26"/>
          <w:szCs w:val="26"/>
        </w:rPr>
        <w:t>***</w:t>
      </w:r>
      <w:r>
        <w:rPr>
          <w:sz w:val="28"/>
          <w:szCs w:val="28"/>
        </w:rPr>
        <w:t>,</w:t>
      </w:r>
    </w:p>
    <w:p w:rsidR="00C01C22" w:rsidP="00C01C22">
      <w:pPr>
        <w:ind w:firstLine="567"/>
        <w:jc w:val="center"/>
        <w:rPr>
          <w:sz w:val="28"/>
          <w:szCs w:val="28"/>
        </w:rPr>
      </w:pPr>
      <w:r>
        <w:rPr>
          <w:b/>
          <w:sz w:val="28"/>
          <w:szCs w:val="28"/>
        </w:rPr>
        <w:t>УСТАНОВИЛ</w:t>
      </w:r>
      <w:r>
        <w:rPr>
          <w:sz w:val="28"/>
          <w:szCs w:val="28"/>
        </w:rPr>
        <w:t>:</w:t>
      </w:r>
    </w:p>
    <w:p w:rsidR="00C01C22" w:rsidP="00C01C22">
      <w:pPr>
        <w:ind w:firstLine="567"/>
        <w:jc w:val="center"/>
        <w:rPr>
          <w:sz w:val="28"/>
          <w:szCs w:val="28"/>
        </w:rPr>
      </w:pPr>
    </w:p>
    <w:p w:rsidR="00C01C22" w:rsidP="00C01C22">
      <w:pPr>
        <w:ind w:firstLine="567"/>
        <w:jc w:val="both"/>
        <w:rPr>
          <w:sz w:val="28"/>
          <w:szCs w:val="28"/>
        </w:rPr>
      </w:pPr>
      <w:r>
        <w:rPr>
          <w:sz w:val="28"/>
          <w:szCs w:val="28"/>
        </w:rPr>
        <w:t>Маданбеков</w:t>
      </w:r>
      <w:r>
        <w:rPr>
          <w:sz w:val="28"/>
          <w:szCs w:val="28"/>
        </w:rPr>
        <w:t xml:space="preserve"> Т.Б. 24.04.2026 в 09 час. 47 мин. </w:t>
      </w:r>
      <w:r w:rsidR="00BC7040">
        <w:rPr>
          <w:b/>
          <w:sz w:val="26"/>
          <w:szCs w:val="26"/>
        </w:rPr>
        <w:t xml:space="preserve">*** </w:t>
      </w:r>
      <w:r>
        <w:rPr>
          <w:sz w:val="28"/>
          <w:szCs w:val="28"/>
        </w:rPr>
        <w:t xml:space="preserve">совершил правонарушение, предусмотренное частью 5 ст.12.15 КоАП РФ, а именно: управляя автомобилем «Мерседес», регистрационный знак </w:t>
      </w:r>
      <w:r w:rsidR="00BC7040">
        <w:rPr>
          <w:b/>
          <w:sz w:val="26"/>
          <w:szCs w:val="26"/>
        </w:rPr>
        <w:t>***</w:t>
      </w:r>
      <w:r>
        <w:rPr>
          <w:sz w:val="28"/>
          <w:szCs w:val="28"/>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тем самым повторно совершив правонарушение, предусмотренное ч.4 ст.12.15 КоАП РФ.</w:t>
      </w:r>
    </w:p>
    <w:p w:rsidR="00C01C22" w:rsidRPr="00C01C22" w:rsidP="006B2BA5">
      <w:pPr>
        <w:ind w:firstLine="567"/>
        <w:jc w:val="both"/>
        <w:rPr>
          <w:sz w:val="28"/>
          <w:szCs w:val="28"/>
        </w:rPr>
      </w:pPr>
      <w:r>
        <w:rPr>
          <w:sz w:val="28"/>
          <w:szCs w:val="28"/>
        </w:rPr>
        <w:t>В судебном заседании</w:t>
      </w:r>
      <w:r w:rsidRPr="00C01C22">
        <w:rPr>
          <w:sz w:val="28"/>
          <w:szCs w:val="28"/>
        </w:rPr>
        <w:t xml:space="preserve"> </w:t>
      </w:r>
      <w:r w:rsidRPr="00C01C22">
        <w:rPr>
          <w:sz w:val="28"/>
          <w:szCs w:val="28"/>
        </w:rPr>
        <w:t>Маданбеков</w:t>
      </w:r>
      <w:r w:rsidRPr="00C01C22">
        <w:rPr>
          <w:sz w:val="28"/>
          <w:szCs w:val="28"/>
        </w:rPr>
        <w:t xml:space="preserve"> Т.Б. </w:t>
      </w:r>
      <w:r>
        <w:rPr>
          <w:sz w:val="28"/>
          <w:szCs w:val="28"/>
        </w:rPr>
        <w:t>вину признал, дополнений не указал.</w:t>
      </w:r>
    </w:p>
    <w:p w:rsidR="00C01C22" w:rsidP="00C01C22">
      <w:pPr>
        <w:ind w:firstLine="567"/>
        <w:jc w:val="both"/>
        <w:rPr>
          <w:sz w:val="28"/>
          <w:szCs w:val="28"/>
        </w:rPr>
      </w:pPr>
      <w:r>
        <w:rPr>
          <w:sz w:val="28"/>
          <w:szCs w:val="28"/>
        </w:rPr>
        <w:t>Изучив письменные материалы дела, мировой судья установил следующее.</w:t>
      </w:r>
    </w:p>
    <w:p w:rsidR="00C01C22" w:rsidP="00C01C22">
      <w:pPr>
        <w:ind w:firstLine="567"/>
        <w:jc w:val="both"/>
        <w:rPr>
          <w:sz w:val="28"/>
          <w:szCs w:val="28"/>
        </w:rPr>
      </w:pPr>
      <w:r>
        <w:rPr>
          <w:sz w:val="28"/>
          <w:szCs w:val="28"/>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C01C22" w:rsidP="00C01C22">
      <w:pPr>
        <w:ind w:firstLine="567"/>
        <w:jc w:val="both"/>
        <w:rPr>
          <w:sz w:val="28"/>
          <w:szCs w:val="28"/>
        </w:rPr>
      </w:pPr>
      <w:r>
        <w:rPr>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C01C22" w:rsidP="00C01C22">
      <w:pPr>
        <w:ind w:firstLine="540"/>
        <w:jc w:val="both"/>
        <w:rPr>
          <w:color w:val="333333"/>
          <w:sz w:val="28"/>
          <w:szCs w:val="28"/>
        </w:rPr>
      </w:pPr>
      <w:r>
        <w:rPr>
          <w:color w:val="333333"/>
          <w:sz w:val="28"/>
          <w:szCs w:val="28"/>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st392" w:history="1">
        <w:r>
          <w:rPr>
            <w:rStyle w:val="Hyperlink"/>
            <w:sz w:val="28"/>
            <w:szCs w:val="28"/>
          </w:rPr>
          <w:t>разметкой 1.1</w:t>
        </w:r>
      </w:hyperlink>
      <w:r>
        <w:rPr>
          <w:sz w:val="28"/>
          <w:szCs w:val="28"/>
        </w:rPr>
        <w:t xml:space="preserve">, </w:t>
      </w:r>
      <w:hyperlink r:id="rId4" w:anchor="dst396" w:history="1">
        <w:r>
          <w:rPr>
            <w:rStyle w:val="Hyperlink"/>
            <w:sz w:val="28"/>
            <w:szCs w:val="28"/>
          </w:rPr>
          <w:t>1.3</w:t>
        </w:r>
      </w:hyperlink>
      <w:r>
        <w:rPr>
          <w:sz w:val="28"/>
          <w:szCs w:val="28"/>
        </w:rPr>
        <w:t xml:space="preserve"> или </w:t>
      </w:r>
      <w:hyperlink r:id="rId4" w:anchor="dst404" w:history="1">
        <w:r>
          <w:rPr>
            <w:rStyle w:val="Hyperlink"/>
            <w:sz w:val="28"/>
            <w:szCs w:val="28"/>
          </w:rPr>
          <w:t>разметкой 1.11</w:t>
        </w:r>
      </w:hyperlink>
      <w:r>
        <w:rPr>
          <w:sz w:val="28"/>
          <w:szCs w:val="28"/>
        </w:rPr>
        <w:t>, п</w:t>
      </w:r>
      <w:r>
        <w:rPr>
          <w:color w:val="333333"/>
          <w:sz w:val="28"/>
          <w:szCs w:val="28"/>
        </w:rPr>
        <w:t>рерывистая линия которой расположена слева.</w:t>
      </w:r>
    </w:p>
    <w:p w:rsidR="00C01C22" w:rsidP="00C01C22">
      <w:pPr>
        <w:autoSpaceDE w:val="0"/>
        <w:autoSpaceDN w:val="0"/>
        <w:adjustRightInd w:val="0"/>
        <w:ind w:firstLine="567"/>
        <w:jc w:val="both"/>
        <w:rPr>
          <w:sz w:val="28"/>
          <w:szCs w:val="28"/>
        </w:rPr>
      </w:pPr>
      <w:r>
        <w:rPr>
          <w:sz w:val="28"/>
          <w:szCs w:val="28"/>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C01C22" w:rsidP="00C01C22">
      <w:pPr>
        <w:autoSpaceDE w:val="0"/>
        <w:autoSpaceDN w:val="0"/>
        <w:adjustRightInd w:val="0"/>
        <w:ind w:firstLine="567"/>
        <w:jc w:val="both"/>
        <w:rPr>
          <w:sz w:val="28"/>
          <w:szCs w:val="28"/>
        </w:rPr>
      </w:pPr>
      <w:r>
        <w:rPr>
          <w:sz w:val="28"/>
          <w:szCs w:val="28"/>
        </w:rPr>
        <w:t xml:space="preserve">В соответствии с ч.4 ст.12.15 КоАП РФ административным правонарушением является выезд в нарушение </w:t>
      </w:r>
      <w:hyperlink r:id="rId5" w:history="1">
        <w:r>
          <w:rPr>
            <w:rStyle w:val="Hyperlink"/>
            <w:sz w:val="28"/>
            <w:szCs w:val="28"/>
          </w:rPr>
          <w:t>Правил</w:t>
        </w:r>
      </w:hyperlink>
      <w:r>
        <w:rPr>
          <w:sz w:val="28"/>
          <w:szCs w:val="28"/>
        </w:rPr>
        <w:t xml:space="preserve"> дорожного движения </w:t>
      </w:r>
      <w:r>
        <w:rPr>
          <w:sz w:val="28"/>
          <w:szCs w:val="28"/>
        </w:rPr>
        <w:t xml:space="preserve">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sz w:val="28"/>
            <w:szCs w:val="28"/>
          </w:rPr>
          <w:t>частью 3</w:t>
        </w:r>
      </w:hyperlink>
      <w:r>
        <w:rPr>
          <w:sz w:val="28"/>
          <w:szCs w:val="28"/>
        </w:rPr>
        <w:t xml:space="preserve"> настоящей статьи.</w:t>
      </w:r>
    </w:p>
    <w:p w:rsidR="00C01C22" w:rsidP="00C01C22">
      <w:pPr>
        <w:autoSpaceDE w:val="0"/>
        <w:autoSpaceDN w:val="0"/>
        <w:adjustRightInd w:val="0"/>
        <w:ind w:firstLine="567"/>
        <w:jc w:val="both"/>
        <w:rPr>
          <w:rFonts w:eastAsia="Calibri"/>
          <w:sz w:val="28"/>
          <w:szCs w:val="28"/>
          <w:lang w:eastAsia="en-US"/>
        </w:rPr>
      </w:pPr>
      <w:r>
        <w:rPr>
          <w:rFonts w:eastAsia="Calibri"/>
          <w:sz w:val="28"/>
          <w:szCs w:val="28"/>
          <w:lang w:eastAsia="en-US"/>
        </w:rPr>
        <w:t>Субъективная сторона правонарушения характеризуется умышленной или неосторожной формой вины.</w:t>
      </w:r>
    </w:p>
    <w:p w:rsidR="00C01C22" w:rsidP="00C01C22">
      <w:pPr>
        <w:ind w:firstLine="567"/>
        <w:jc w:val="both"/>
        <w:rPr>
          <w:sz w:val="28"/>
          <w:szCs w:val="28"/>
        </w:rPr>
      </w:pPr>
      <w:r>
        <w:rPr>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C01C22" w:rsidP="00C01C22">
      <w:pPr>
        <w:pStyle w:val="BodyText"/>
        <w:ind w:firstLine="567"/>
        <w:rPr>
          <w:sz w:val="28"/>
          <w:szCs w:val="28"/>
        </w:rPr>
      </w:pPr>
      <w:r>
        <w:rPr>
          <w:sz w:val="28"/>
          <w:szCs w:val="28"/>
        </w:rPr>
        <w:t xml:space="preserve">По части 5 статьи 12.15 КоАП РФ подлежат квалификации действия по факту повторного совершения административного правонарушения, предусмотренного </w:t>
      </w:r>
      <w:hyperlink r:id="rId6" w:anchor="sub_121504" w:history="1">
        <w:r>
          <w:rPr>
            <w:rStyle w:val="Hyperlink"/>
            <w:sz w:val="28"/>
            <w:szCs w:val="28"/>
          </w:rPr>
          <w:t>частью 4</w:t>
        </w:r>
      </w:hyperlink>
      <w:r>
        <w:rPr>
          <w:sz w:val="28"/>
          <w:szCs w:val="28"/>
        </w:rPr>
        <w:t xml:space="preserve"> статьи 12.15 КоАП РФ.</w:t>
      </w:r>
    </w:p>
    <w:p w:rsidR="00C01C22" w:rsidP="00C01C22">
      <w:pPr>
        <w:pStyle w:val="BodyText"/>
        <w:ind w:firstLine="567"/>
        <w:rPr>
          <w:sz w:val="28"/>
          <w:szCs w:val="28"/>
        </w:rPr>
      </w:pPr>
      <w:r>
        <w:rPr>
          <w:sz w:val="28"/>
          <w:szCs w:val="28"/>
        </w:rPr>
        <w:t xml:space="preserve">Виновность </w:t>
      </w:r>
      <w:r>
        <w:rPr>
          <w:sz w:val="28"/>
          <w:szCs w:val="28"/>
        </w:rPr>
        <w:t>Маданбекова</w:t>
      </w:r>
      <w:r>
        <w:rPr>
          <w:sz w:val="28"/>
          <w:szCs w:val="28"/>
        </w:rPr>
        <w:t xml:space="preserve"> Т.Б. в совершении инкриминируемого правонарушения подтверждается совокупностью исследованных судом доказательств.  </w:t>
      </w:r>
    </w:p>
    <w:p w:rsidR="00C01C22" w:rsidP="00C01C22">
      <w:pPr>
        <w:ind w:firstLine="567"/>
        <w:jc w:val="both"/>
        <w:rPr>
          <w:sz w:val="28"/>
          <w:szCs w:val="28"/>
        </w:rPr>
      </w:pPr>
      <w:r>
        <w:rPr>
          <w:sz w:val="28"/>
          <w:szCs w:val="28"/>
        </w:rPr>
        <w:t>1)Протоколом</w:t>
      </w:r>
      <w:r>
        <w:rPr>
          <w:sz w:val="28"/>
          <w:szCs w:val="28"/>
        </w:rPr>
        <w:t xml:space="preserve"> об административном правонарушении. Протокол об административном правонарушении составлен в соответствии с требованиями КоАП РФ. </w:t>
      </w:r>
    </w:p>
    <w:p w:rsidR="00C01C22" w:rsidP="00C01C22">
      <w:pPr>
        <w:ind w:firstLine="567"/>
        <w:jc w:val="both"/>
        <w:rPr>
          <w:sz w:val="28"/>
          <w:szCs w:val="28"/>
        </w:rPr>
      </w:pPr>
      <w:r>
        <w:rPr>
          <w:sz w:val="28"/>
          <w:szCs w:val="28"/>
        </w:rPr>
        <w:t>2)Схемой</w:t>
      </w:r>
      <w:r>
        <w:rPr>
          <w:sz w:val="28"/>
          <w:szCs w:val="28"/>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маневр обгона с выездом на встречную полосу движения, завершенный на участке дороги, в зоне действия знака 3.20.  Со схемой </w:t>
      </w:r>
      <w:r>
        <w:rPr>
          <w:sz w:val="28"/>
          <w:szCs w:val="28"/>
        </w:rPr>
        <w:t>Маданбеков</w:t>
      </w:r>
      <w:r>
        <w:rPr>
          <w:sz w:val="28"/>
          <w:szCs w:val="28"/>
        </w:rPr>
        <w:t xml:space="preserve"> Т.Б. ознакомлен, каких-либо возражений не указал.</w:t>
      </w:r>
    </w:p>
    <w:p w:rsidR="00C01C22" w:rsidP="00C01C22">
      <w:pPr>
        <w:ind w:firstLine="567"/>
        <w:jc w:val="both"/>
        <w:rPr>
          <w:sz w:val="28"/>
          <w:szCs w:val="28"/>
        </w:rPr>
      </w:pPr>
      <w:r>
        <w:rPr>
          <w:sz w:val="28"/>
          <w:szCs w:val="28"/>
        </w:rPr>
        <w:t>3)Рапортом</w:t>
      </w:r>
      <w:r>
        <w:rPr>
          <w:sz w:val="28"/>
          <w:szCs w:val="28"/>
        </w:rPr>
        <w:t xml:space="preserve"> сотрудника ГИБДД.</w:t>
      </w:r>
    </w:p>
    <w:p w:rsidR="00C01C22" w:rsidP="00C01C22">
      <w:pPr>
        <w:ind w:firstLine="567"/>
        <w:jc w:val="both"/>
        <w:rPr>
          <w:sz w:val="28"/>
          <w:szCs w:val="28"/>
        </w:rPr>
      </w:pPr>
      <w:r>
        <w:rPr>
          <w:sz w:val="28"/>
          <w:szCs w:val="28"/>
        </w:rPr>
        <w:t>4)Копией</w:t>
      </w:r>
      <w:r>
        <w:rPr>
          <w:sz w:val="28"/>
          <w:szCs w:val="28"/>
        </w:rPr>
        <w:t xml:space="preserve"> постановления от 22.09.2025 по ч.4 ст.12.15 КоАП РФ (постановление вступило в законную силу 14.10.2025).</w:t>
      </w:r>
    </w:p>
    <w:p w:rsidR="00C01C22" w:rsidP="00C01C22">
      <w:pPr>
        <w:pStyle w:val="BodyText"/>
        <w:ind w:firstLine="567"/>
        <w:rPr>
          <w:sz w:val="28"/>
          <w:szCs w:val="28"/>
        </w:rPr>
      </w:pPr>
      <w:r>
        <w:rPr>
          <w:sz w:val="28"/>
          <w:szCs w:val="28"/>
        </w:rPr>
        <w:t>5)Дислокацией</w:t>
      </w:r>
      <w:r>
        <w:rPr>
          <w:sz w:val="28"/>
          <w:szCs w:val="28"/>
        </w:rPr>
        <w:t>.</w:t>
      </w:r>
    </w:p>
    <w:p w:rsidR="00C01C22" w:rsidP="00C01C22">
      <w:pPr>
        <w:ind w:firstLine="567"/>
        <w:jc w:val="both"/>
        <w:rPr>
          <w:sz w:val="28"/>
          <w:szCs w:val="28"/>
        </w:rPr>
      </w:pPr>
      <w:r>
        <w:rPr>
          <w:sz w:val="28"/>
          <w:szCs w:val="28"/>
        </w:rPr>
        <w:t>6)СД</w:t>
      </w:r>
      <w:r>
        <w:rPr>
          <w:sz w:val="28"/>
          <w:szCs w:val="28"/>
        </w:rPr>
        <w:t>-диском с видеозаписью</w:t>
      </w:r>
    </w:p>
    <w:p w:rsidR="00C01C22" w:rsidP="00C01C22">
      <w:pPr>
        <w:ind w:firstLine="567"/>
        <w:jc w:val="both"/>
        <w:rPr>
          <w:sz w:val="28"/>
          <w:szCs w:val="28"/>
        </w:rPr>
      </w:pPr>
      <w:r>
        <w:rPr>
          <w:sz w:val="28"/>
          <w:szCs w:val="28"/>
        </w:rPr>
        <w:t>7)Сведениями</w:t>
      </w:r>
      <w:r>
        <w:rPr>
          <w:sz w:val="28"/>
          <w:szCs w:val="28"/>
        </w:rPr>
        <w:t xml:space="preserve"> об уплате штрафа.</w:t>
      </w:r>
    </w:p>
    <w:p w:rsidR="00C01C22" w:rsidP="00C01C22">
      <w:pPr>
        <w:ind w:firstLine="567"/>
        <w:jc w:val="both"/>
        <w:rPr>
          <w:sz w:val="28"/>
          <w:szCs w:val="28"/>
        </w:rPr>
      </w:pPr>
      <w:r>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sz w:val="28"/>
          <w:szCs w:val="28"/>
        </w:rPr>
        <w:t xml:space="preserve">КоАП РФ, полностью согласуются между собой, и нашли объективное подтверждение в ходе судебного разбирательства. </w:t>
      </w:r>
    </w:p>
    <w:p w:rsidR="00C01C22" w:rsidP="00C01C22">
      <w:pPr>
        <w:pStyle w:val="BodyText"/>
        <w:ind w:firstLine="567"/>
        <w:rPr>
          <w:sz w:val="28"/>
          <w:szCs w:val="28"/>
        </w:rPr>
      </w:pPr>
      <w:r>
        <w:rPr>
          <w:sz w:val="28"/>
          <w:szCs w:val="28"/>
        </w:rPr>
        <w:t xml:space="preserve">Протокол об административном правонарушении и иные материалы дела в отношении </w:t>
      </w:r>
      <w:r>
        <w:rPr>
          <w:sz w:val="28"/>
          <w:szCs w:val="28"/>
        </w:rPr>
        <w:t>Маданбекова</w:t>
      </w:r>
      <w:r>
        <w:rPr>
          <w:sz w:val="28"/>
          <w:szCs w:val="28"/>
        </w:rPr>
        <w:t xml:space="preserve"> Т.Б. составлены в соответствии с требованиями КоАП РФ. Нарушений прав при составлении административного материала допущено не было. </w:t>
      </w:r>
    </w:p>
    <w:p w:rsidR="00C01C22" w:rsidP="00C01C22">
      <w:pPr>
        <w:ind w:firstLine="567"/>
        <w:jc w:val="both"/>
        <w:rPr>
          <w:sz w:val="28"/>
          <w:szCs w:val="28"/>
        </w:rPr>
      </w:pPr>
      <w:r>
        <w:rPr>
          <w:sz w:val="28"/>
          <w:szCs w:val="28"/>
        </w:rPr>
        <w:t xml:space="preserve">Таким образом, вина </w:t>
      </w:r>
      <w:r>
        <w:rPr>
          <w:sz w:val="28"/>
          <w:szCs w:val="28"/>
        </w:rPr>
        <w:t>Маданбекова</w:t>
      </w:r>
      <w:r>
        <w:rPr>
          <w:sz w:val="28"/>
          <w:szCs w:val="28"/>
        </w:rPr>
        <w:t xml:space="preserve"> Т.Б. и его действия по факту повторного совершения административного правонарушения, предусмотренного </w:t>
      </w:r>
      <w:hyperlink r:id="rId6" w:anchor="sub_121504" w:history="1">
        <w:r>
          <w:rPr>
            <w:rStyle w:val="Hyperlink"/>
            <w:sz w:val="28"/>
            <w:szCs w:val="28"/>
          </w:rPr>
          <w:t>частью 4</w:t>
        </w:r>
      </w:hyperlink>
      <w:r>
        <w:rPr>
          <w:sz w:val="28"/>
          <w:szCs w:val="28"/>
        </w:rPr>
        <w:t xml:space="preserve"> статьи 12.15 КоАП РФ, нашли свое подтверждение при рассмотрении дела. </w:t>
      </w:r>
    </w:p>
    <w:p w:rsidR="00C01C22" w:rsidP="00C01C22">
      <w:pPr>
        <w:ind w:firstLine="567"/>
        <w:jc w:val="both"/>
        <w:rPr>
          <w:sz w:val="28"/>
          <w:szCs w:val="28"/>
        </w:rPr>
      </w:pPr>
      <w:r>
        <w:rPr>
          <w:sz w:val="28"/>
          <w:szCs w:val="28"/>
        </w:rPr>
        <w:t xml:space="preserve">Действия мировой судья квалифицирует по ч.5 ст.12.15 КоАП РФ. </w:t>
      </w:r>
    </w:p>
    <w:p w:rsidR="00C01C22" w:rsidP="00C01C22">
      <w:pPr>
        <w:ind w:firstLine="567"/>
        <w:jc w:val="both"/>
        <w:rPr>
          <w:snapToGrid w:val="0"/>
          <w:color w:val="000000"/>
          <w:sz w:val="28"/>
          <w:szCs w:val="28"/>
        </w:rPr>
      </w:pPr>
      <w:r>
        <w:rPr>
          <w:snapToGrid w:val="0"/>
          <w:color w:val="000000"/>
          <w:sz w:val="28"/>
          <w:szCs w:val="28"/>
        </w:rPr>
        <w:t>Смягчающим</w:t>
      </w:r>
      <w:r>
        <w:rPr>
          <w:snapToGrid w:val="0"/>
          <w:color w:val="000000"/>
          <w:sz w:val="28"/>
          <w:szCs w:val="28"/>
        </w:rPr>
        <w:t xml:space="preserve"> административную ответственность обстоятельств</w:t>
      </w:r>
      <w:r>
        <w:rPr>
          <w:snapToGrid w:val="0"/>
          <w:color w:val="000000"/>
          <w:sz w:val="28"/>
          <w:szCs w:val="28"/>
        </w:rPr>
        <w:t>ом</w:t>
      </w:r>
      <w:r>
        <w:rPr>
          <w:snapToGrid w:val="0"/>
          <w:color w:val="000000"/>
          <w:sz w:val="28"/>
          <w:szCs w:val="28"/>
        </w:rPr>
        <w:t xml:space="preserve"> </w:t>
      </w:r>
      <w:r>
        <w:rPr>
          <w:snapToGrid w:val="0"/>
          <w:color w:val="000000"/>
          <w:sz w:val="28"/>
          <w:szCs w:val="28"/>
        </w:rPr>
        <w:t>является признание вины</w:t>
      </w:r>
      <w:r>
        <w:rPr>
          <w:snapToGrid w:val="0"/>
          <w:color w:val="000000"/>
          <w:sz w:val="28"/>
          <w:szCs w:val="28"/>
        </w:rPr>
        <w:t>.</w:t>
      </w:r>
    </w:p>
    <w:p w:rsidR="006B2BA5" w:rsidP="00C01C22">
      <w:pPr>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однородного административного правонарушения. </w:t>
      </w:r>
    </w:p>
    <w:p w:rsidR="00C01C22" w:rsidP="00C01C22">
      <w:pPr>
        <w:ind w:firstLine="567"/>
        <w:jc w:val="both"/>
        <w:rPr>
          <w:sz w:val="28"/>
          <w:szCs w:val="28"/>
        </w:rPr>
      </w:pPr>
      <w:r>
        <w:rPr>
          <w:sz w:val="28"/>
          <w:szCs w:val="28"/>
        </w:rPr>
        <w:t>Определяя вид и меру наказания нарушителю, суд учитывает характер и тяжесть совершенного правонарушения, а также личность правонарушителя.</w:t>
      </w:r>
    </w:p>
    <w:p w:rsidR="00C01C22" w:rsidP="00C01C22">
      <w:pPr>
        <w:ind w:firstLine="567"/>
        <w:jc w:val="both"/>
        <w:rPr>
          <w:snapToGrid w:val="0"/>
          <w:color w:val="000000"/>
          <w:sz w:val="28"/>
          <w:szCs w:val="28"/>
        </w:rPr>
      </w:pPr>
      <w:r>
        <w:rPr>
          <w:snapToGrid w:val="0"/>
          <w:color w:val="000000"/>
          <w:sz w:val="28"/>
          <w:szCs w:val="28"/>
        </w:rPr>
        <w:t>Руководствуясь ст.ст.29.9, 29.10 КоАП РФ, мировой судья</w:t>
      </w:r>
    </w:p>
    <w:p w:rsidR="00C01C22" w:rsidP="00C01C22">
      <w:pPr>
        <w:ind w:firstLine="567"/>
        <w:jc w:val="center"/>
        <w:rPr>
          <w:b/>
          <w:snapToGrid w:val="0"/>
          <w:color w:val="000000"/>
          <w:sz w:val="28"/>
          <w:szCs w:val="28"/>
        </w:rPr>
      </w:pPr>
    </w:p>
    <w:p w:rsidR="00C01C22" w:rsidP="00C01C22">
      <w:pPr>
        <w:ind w:firstLine="567"/>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C01C22" w:rsidP="00C01C22">
      <w:pPr>
        <w:ind w:firstLine="567"/>
        <w:jc w:val="center"/>
        <w:rPr>
          <w:snapToGrid w:val="0"/>
          <w:color w:val="000000"/>
          <w:sz w:val="28"/>
          <w:szCs w:val="28"/>
        </w:rPr>
      </w:pPr>
    </w:p>
    <w:p w:rsidR="00C01C22" w:rsidP="00C01C22">
      <w:pPr>
        <w:pStyle w:val="BodyText2"/>
        <w:ind w:firstLine="567"/>
        <w:rPr>
          <w:sz w:val="28"/>
          <w:szCs w:val="28"/>
        </w:rPr>
      </w:pPr>
      <w:r>
        <w:rPr>
          <w:sz w:val="28"/>
          <w:szCs w:val="28"/>
        </w:rPr>
        <w:t xml:space="preserve">Признать </w:t>
      </w:r>
      <w:r>
        <w:rPr>
          <w:b/>
          <w:sz w:val="28"/>
          <w:szCs w:val="28"/>
        </w:rPr>
        <w:t>Маданбекова</w:t>
      </w:r>
      <w:r>
        <w:rPr>
          <w:b/>
          <w:sz w:val="28"/>
          <w:szCs w:val="28"/>
        </w:rPr>
        <w:t xml:space="preserve"> </w:t>
      </w:r>
      <w:r w:rsidR="00BC7040">
        <w:rPr>
          <w:b/>
          <w:szCs w:val="26"/>
        </w:rPr>
        <w:t xml:space="preserve">*** </w:t>
      </w:r>
      <w:r>
        <w:rPr>
          <w:sz w:val="28"/>
          <w:szCs w:val="28"/>
        </w:rPr>
        <w:t xml:space="preserve">виновным в совершении административного правонарушения, ответственность за совершение которого предусмотрена ч.5 ст.12.15 Кодекса РФ об административных правонарушениях, и назначить наказание в виде лишения права управления транспортными средствами сроком </w:t>
      </w:r>
      <w:r>
        <w:rPr>
          <w:b/>
          <w:sz w:val="28"/>
          <w:szCs w:val="28"/>
        </w:rPr>
        <w:t>на один год</w:t>
      </w:r>
      <w:r>
        <w:rPr>
          <w:sz w:val="28"/>
          <w:szCs w:val="28"/>
        </w:rPr>
        <w:t>.</w:t>
      </w:r>
    </w:p>
    <w:p w:rsidR="00C01C22" w:rsidP="00C01C22">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01C22" w:rsidP="00C01C22">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C01C22" w:rsidP="00C01C22">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w:t>
      </w:r>
      <w:r>
        <w:rPr>
          <w:sz w:val="28"/>
          <w:szCs w:val="28"/>
        </w:rPr>
        <w:t>вида  осуществляется</w:t>
      </w:r>
      <w:r>
        <w:rPr>
          <w:sz w:val="28"/>
          <w:szCs w:val="28"/>
        </w:rPr>
        <w:t xml:space="preserve"> путем изъятия соответственно </w:t>
      </w:r>
      <w:hyperlink r:id="rId7" w:history="1">
        <w:r>
          <w:rPr>
            <w:rStyle w:val="Hyperlink"/>
            <w:sz w:val="28"/>
            <w:szCs w:val="28"/>
          </w:rPr>
          <w:t>водительского удостоверения</w:t>
        </w:r>
      </w:hyperlink>
      <w:r>
        <w:rPr>
          <w:sz w:val="28"/>
          <w:szCs w:val="28"/>
        </w:rPr>
        <w:t>.</w:t>
      </w:r>
    </w:p>
    <w:p w:rsidR="00C01C22" w:rsidP="00C01C22">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01C22" w:rsidP="00C01C22">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w:t>
      </w:r>
      <w:r>
        <w:rPr>
          <w:sz w:val="28"/>
          <w:szCs w:val="28"/>
        </w:rPr>
        <w:t>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C01C22" w:rsidP="00C01C22">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01C22" w:rsidP="00C01C22">
      <w:pPr>
        <w:jc w:val="both"/>
        <w:rPr>
          <w:sz w:val="28"/>
          <w:szCs w:val="28"/>
        </w:rPr>
      </w:pPr>
    </w:p>
    <w:p w:rsidR="00C01C22" w:rsidP="00C01C22">
      <w:pPr>
        <w:jc w:val="both"/>
        <w:rPr>
          <w:sz w:val="28"/>
          <w:szCs w:val="28"/>
        </w:rPr>
      </w:pPr>
    </w:p>
    <w:p w:rsidR="00C01C22" w:rsidP="00C01C22">
      <w:pPr>
        <w:jc w:val="both"/>
        <w:rPr>
          <w:sz w:val="28"/>
          <w:szCs w:val="28"/>
        </w:rPr>
      </w:pPr>
      <w:r>
        <w:rPr>
          <w:sz w:val="28"/>
          <w:szCs w:val="28"/>
        </w:rPr>
        <w:t xml:space="preserve">Мировой судья </w:t>
      </w:r>
    </w:p>
    <w:p w:rsidR="00C01C22" w:rsidP="00C01C22">
      <w:pPr>
        <w:jc w:val="both"/>
        <w:rPr>
          <w:sz w:val="28"/>
          <w:szCs w:val="28"/>
        </w:rPr>
      </w:pPr>
      <w:r>
        <w:rPr>
          <w:sz w:val="28"/>
          <w:szCs w:val="28"/>
        </w:rPr>
        <w:t>судебного участка № 2</w:t>
      </w:r>
    </w:p>
    <w:p w:rsidR="00C01C22" w:rsidP="00C01C22">
      <w:pPr>
        <w:jc w:val="both"/>
        <w:rPr>
          <w:sz w:val="28"/>
          <w:szCs w:val="28"/>
        </w:rPr>
      </w:pPr>
      <w:r>
        <w:rPr>
          <w:sz w:val="28"/>
          <w:szCs w:val="28"/>
        </w:rPr>
        <w:t>Ханты-Мансийского</w:t>
      </w:r>
    </w:p>
    <w:p w:rsidR="00C01C22" w:rsidP="00C01C22">
      <w:pPr>
        <w:jc w:val="both"/>
        <w:rPr>
          <w:sz w:val="28"/>
          <w:szCs w:val="28"/>
        </w:rPr>
      </w:pPr>
      <w:r>
        <w:rPr>
          <w:sz w:val="28"/>
          <w:szCs w:val="28"/>
        </w:rPr>
        <w:t>судебного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О.А. Новокшенова </w:t>
      </w:r>
    </w:p>
    <w:p w:rsidR="00C01C22" w:rsidP="00C01C22">
      <w:pPr>
        <w:ind w:right="-1050"/>
        <w:jc w:val="both"/>
        <w:rPr>
          <w:sz w:val="28"/>
          <w:szCs w:val="28"/>
        </w:rPr>
      </w:pPr>
      <w:r>
        <w:rPr>
          <w:sz w:val="28"/>
          <w:szCs w:val="28"/>
        </w:rPr>
        <w:t>Копия верна:</w:t>
      </w:r>
    </w:p>
    <w:p w:rsidR="00C01C22" w:rsidP="00C01C22">
      <w:pPr>
        <w:ind w:right="-1050"/>
        <w:jc w:val="both"/>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О.А. Новокшенова </w:t>
      </w:r>
    </w:p>
    <w:p w:rsidR="00C01C22" w:rsidP="00C01C22">
      <w:pPr>
        <w:tabs>
          <w:tab w:val="left" w:pos="2190"/>
        </w:tabs>
        <w:ind w:right="-1050"/>
        <w:jc w:val="both"/>
        <w:rPr>
          <w:sz w:val="28"/>
          <w:szCs w:val="28"/>
        </w:rPr>
      </w:pPr>
      <w:r>
        <w:rPr>
          <w:sz w:val="28"/>
          <w:szCs w:val="28"/>
        </w:rPr>
        <w:tab/>
      </w:r>
    </w:p>
    <w:p w:rsidR="00C01C22" w:rsidP="00C01C22"/>
    <w:p w:rsidR="00C01C22" w:rsidP="00C01C22"/>
    <w:p w:rsidR="00C01C22" w:rsidP="00C01C22"/>
    <w:p w:rsidR="00C01C22" w:rsidP="00C01C22"/>
    <w:p w:rsidR="00C01C22" w:rsidP="00C01C22"/>
    <w:p w:rsidR="00C01C22" w:rsidP="00C01C22"/>
    <w:p w:rsidR="0023523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C3"/>
    <w:rsid w:val="00235236"/>
    <w:rsid w:val="004679C3"/>
    <w:rsid w:val="006B2BA5"/>
    <w:rsid w:val="00BC7040"/>
    <w:rsid w:val="00C01C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CF6821F-4A90-4345-B73A-87495295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C2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1C22"/>
    <w:rPr>
      <w:color w:val="0000FF"/>
      <w:u w:val="single"/>
    </w:rPr>
  </w:style>
  <w:style w:type="paragraph" w:styleId="Title">
    <w:name w:val="Title"/>
    <w:basedOn w:val="Normal"/>
    <w:link w:val="a"/>
    <w:qFormat/>
    <w:rsid w:val="00C01C22"/>
    <w:pPr>
      <w:jc w:val="center"/>
    </w:pPr>
    <w:rPr>
      <w:b/>
      <w:sz w:val="27"/>
      <w:szCs w:val="20"/>
    </w:rPr>
  </w:style>
  <w:style w:type="character" w:customStyle="1" w:styleId="a">
    <w:name w:val="Название Знак"/>
    <w:basedOn w:val="DefaultParagraphFont"/>
    <w:link w:val="Title"/>
    <w:rsid w:val="00C01C22"/>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C01C22"/>
    <w:pPr>
      <w:jc w:val="both"/>
    </w:pPr>
    <w:rPr>
      <w:sz w:val="26"/>
      <w:szCs w:val="20"/>
    </w:rPr>
  </w:style>
  <w:style w:type="character" w:customStyle="1" w:styleId="a0">
    <w:name w:val="Основной текст Знак"/>
    <w:basedOn w:val="DefaultParagraphFont"/>
    <w:link w:val="BodyText"/>
    <w:semiHidden/>
    <w:rsid w:val="00C01C22"/>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C01C22"/>
    <w:pPr>
      <w:snapToGrid w:val="0"/>
      <w:jc w:val="both"/>
    </w:pPr>
    <w:rPr>
      <w:color w:val="000000"/>
      <w:sz w:val="26"/>
      <w:szCs w:val="20"/>
    </w:rPr>
  </w:style>
  <w:style w:type="character" w:customStyle="1" w:styleId="2">
    <w:name w:val="Основной текст 2 Знак"/>
    <w:basedOn w:val="DefaultParagraphFont"/>
    <w:link w:val="BodyText2"/>
    <w:semiHidden/>
    <w:rsid w:val="00C01C22"/>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semiHidden/>
    <w:unhideWhenUsed/>
    <w:rsid w:val="00C01C22"/>
    <w:pPr>
      <w:ind w:firstLine="720"/>
      <w:jc w:val="both"/>
    </w:pPr>
  </w:style>
  <w:style w:type="character" w:customStyle="1" w:styleId="20">
    <w:name w:val="Основной текст с отступом 2 Знак"/>
    <w:basedOn w:val="DefaultParagraphFont"/>
    <w:link w:val="BodyTextIndent2"/>
    <w:semiHidden/>
    <w:rsid w:val="00C01C22"/>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B2BA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B2BA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12940/a7f7e4333d50d2ea9942668941e4f92ad12f51f6/" TargetMode="External" /><Relationship Id="rId5" Type="http://schemas.openxmlformats.org/officeDocument/2006/relationships/hyperlink" Target="garantf1://1205770.1000/" TargetMode="External" /><Relationship Id="rId6" Type="http://schemas.openxmlformats.org/officeDocument/2006/relationships/hyperlink" Target="file:///X:\assist_2\&#1051;&#1080;&#1079;&#1072;\&#1040;&#1076;&#1084;&#1080;&#1085;&#1080;&#1089;&#1090;&#1088;&#1072;&#1090;&#1080;&#1074;&#1082;&#1072;\12.15\06.12%20%201842%20&#1042;&#1072;&#1085;&#1100;&#1082;&#1086;&#1074;%20&#1063;&#1040;&#1057;&#1058;&#1068;%20%205%201.1.doc"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